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51D25311" w14:textId="7099F1BA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 xml:space="preserve">A CONTRATADA ficará responsável pela execução dos serviços mensais abaixo na Delegacia Regional de </w:t>
            </w:r>
            <w:r w:rsidR="004D168C">
              <w:rPr>
                <w:sz w:val="20"/>
                <w:szCs w:val="20"/>
              </w:rPr>
              <w:t>Londrina</w:t>
            </w:r>
            <w:r w:rsidRPr="00406A90">
              <w:rPr>
                <w:sz w:val="20"/>
                <w:szCs w:val="20"/>
              </w:rPr>
              <w:t>:</w:t>
            </w:r>
          </w:p>
          <w:p w14:paraId="0CC99D17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Corte dos gramados existentes no jardim, retirando ervas daninhas e folhas secas;</w:t>
            </w:r>
          </w:p>
          <w:p w14:paraId="2D9C3859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Controle de pragas e doenças em jardins e gramados, sempre que necessário, por meio de aplicação de herbicidas;</w:t>
            </w:r>
          </w:p>
          <w:p w14:paraId="5D2A82A0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Limpeza, colocação de terra e manutenção de canteiros, quando necessário;</w:t>
            </w:r>
          </w:p>
          <w:p w14:paraId="42E21B3A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Poda de plantas e árvores existentes;</w:t>
            </w:r>
          </w:p>
          <w:p w14:paraId="773B5782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Substituição de plantas mortas ou plantio de plantas em espaços, sempre que solicitado com as plantas que lhe forem fornecidas;</w:t>
            </w:r>
          </w:p>
          <w:p w14:paraId="3A991575" w14:textId="77777777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Limpeza das áreas mantidas com cascas de pinus, pedriscos e argila expandida;</w:t>
            </w:r>
          </w:p>
          <w:p w14:paraId="0E0A3B88" w14:textId="230925F9" w:rsidR="006F4DED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>Remoção dos resíduos orgânicos (aparas de grama, folhas secas, galhos) provenientes dos serviços acima realizados, bem como o rastelamento e recolhimento de folhas secas.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450B578D" w:rsidR="00DC40D7" w:rsidRPr="0085571F" w:rsidRDefault="00406A90" w:rsidP="00406A90">
            <w:pPr>
              <w:pStyle w:val="Ttulo2"/>
              <w:numPr>
                <w:ilvl w:val="0"/>
                <w:numId w:val="11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Até 2 (dois) dias da data agendada para manutenção.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74E05A8A" w:rsidR="00382DCA" w:rsidRPr="0085571F" w:rsidRDefault="00406A90" w:rsidP="00406A90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 w:rsidRPr="00406A90">
              <w:rPr>
                <w:sz w:val="20"/>
                <w:szCs w:val="20"/>
              </w:rPr>
              <w:t>A CONTRATADA fica responsável pelo fornecimento de ferramentas e equipamentos, inclusive aqueles de uso individual e coletivo de segurança, para fins de execução dos serviços de manutenção de jardins, excluídos os produtos de jardinagem e mudas para plantio que deverão ser fornecidos pelo CRCPR e no seu interesse</w:t>
            </w:r>
            <w:r w:rsidR="009B3D81">
              <w:rPr>
                <w:sz w:val="21"/>
                <w:szCs w:val="21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0DF3F8EB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D168C" w:rsidRPr="004D168C">
        <w:rPr>
          <w:rFonts w:ascii="Verdana" w:hAnsi="Verdana"/>
          <w:sz w:val="21"/>
          <w:szCs w:val="21"/>
        </w:rPr>
        <w:t>22</w:t>
      </w:r>
      <w:r w:rsidR="00585E6F" w:rsidRPr="004D168C">
        <w:rPr>
          <w:rFonts w:ascii="Verdana" w:hAnsi="Verdana"/>
          <w:sz w:val="21"/>
          <w:szCs w:val="21"/>
        </w:rPr>
        <w:t>/0</w:t>
      </w:r>
      <w:r w:rsidR="004D168C" w:rsidRPr="004D168C">
        <w:rPr>
          <w:rFonts w:ascii="Verdana" w:hAnsi="Verdana"/>
          <w:sz w:val="21"/>
          <w:szCs w:val="21"/>
        </w:rPr>
        <w:t>9</w:t>
      </w:r>
      <w:r w:rsidR="00585E6F" w:rsidRPr="004D168C">
        <w:rPr>
          <w:rFonts w:ascii="Verdana" w:hAnsi="Verdana"/>
          <w:sz w:val="21"/>
          <w:szCs w:val="21"/>
        </w:rPr>
        <w:t>/</w:t>
      </w:r>
      <w:r w:rsidRPr="004D168C">
        <w:rPr>
          <w:rFonts w:ascii="Verdana" w:hAnsi="Verdana"/>
          <w:sz w:val="21"/>
          <w:szCs w:val="21"/>
        </w:rPr>
        <w:t>2023,</w:t>
      </w:r>
      <w:r>
        <w:rPr>
          <w:rFonts w:ascii="Verdana" w:hAnsi="Verdana"/>
          <w:sz w:val="21"/>
          <w:szCs w:val="21"/>
        </w:rPr>
        <w:t xml:space="preserve">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1"/>
  </w:num>
  <w:num w:numId="5" w16cid:durableId="1103644378">
    <w:abstractNumId w:val="8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7"/>
  </w:num>
  <w:num w:numId="12" w16cid:durableId="1765808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D168C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Marla Cristina Vasconcelos Moraes</cp:lastModifiedBy>
  <cp:revision>3</cp:revision>
  <dcterms:created xsi:type="dcterms:W3CDTF">2023-06-13T18:42:00Z</dcterms:created>
  <dcterms:modified xsi:type="dcterms:W3CDTF">2023-09-11T18:18:00Z</dcterms:modified>
</cp:coreProperties>
</file>