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25A7" w14:textId="390BA051" w:rsidR="00DC40D7" w:rsidRPr="002847F3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 w:rsidRPr="002847F3">
        <w:rPr>
          <w:rFonts w:ascii="Verdana" w:hAnsi="Verdana"/>
          <w:sz w:val="21"/>
          <w:szCs w:val="21"/>
        </w:rPr>
        <w:t xml:space="preserve">O </w:t>
      </w:r>
      <w:r w:rsidRPr="002847F3">
        <w:rPr>
          <w:rFonts w:ascii="Verdana" w:hAnsi="Verdana"/>
          <w:b/>
          <w:bCs/>
          <w:sz w:val="21"/>
          <w:szCs w:val="21"/>
        </w:rPr>
        <w:t>CONSELHO REGIONAL DE CONTABILIDADE DO PARANÁ</w:t>
      </w:r>
      <w:r w:rsidRPr="002847F3">
        <w:rPr>
          <w:rFonts w:ascii="Verdana" w:hAnsi="Verdana"/>
          <w:sz w:val="21"/>
          <w:szCs w:val="21"/>
        </w:rPr>
        <w:t xml:space="preserve">, </w:t>
      </w:r>
      <w:r w:rsidR="007C6882" w:rsidRPr="002847F3">
        <w:rPr>
          <w:rFonts w:ascii="Verdana" w:hAnsi="Verdana"/>
          <w:sz w:val="21"/>
          <w:szCs w:val="21"/>
        </w:rPr>
        <w:t>considerando</w:t>
      </w:r>
      <w:r w:rsidRPr="002847F3">
        <w:rPr>
          <w:rFonts w:ascii="Verdana" w:hAnsi="Verdana"/>
          <w:sz w:val="21"/>
          <w:szCs w:val="21"/>
        </w:rPr>
        <w:t xml:space="preserve"> o disposto no art. 75, §</w:t>
      </w:r>
      <w:r w:rsidR="003A463E" w:rsidRPr="002847F3">
        <w:rPr>
          <w:rFonts w:ascii="Verdana" w:hAnsi="Verdana"/>
          <w:sz w:val="21"/>
          <w:szCs w:val="21"/>
        </w:rPr>
        <w:t xml:space="preserve"> </w:t>
      </w:r>
      <w:r w:rsidRPr="002847F3"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 w:rsidRPr="002847F3">
        <w:rPr>
          <w:rFonts w:ascii="Verdana" w:hAnsi="Verdana"/>
          <w:sz w:val="21"/>
          <w:szCs w:val="21"/>
        </w:rPr>
        <w:t xml:space="preserve"> empresas</w:t>
      </w:r>
      <w:r w:rsidRPr="002847F3">
        <w:rPr>
          <w:rFonts w:ascii="Verdana" w:hAnsi="Verdana"/>
          <w:sz w:val="21"/>
          <w:szCs w:val="21"/>
        </w:rPr>
        <w:t xml:space="preserve"> interessad</w:t>
      </w:r>
      <w:r w:rsidR="00773333" w:rsidRPr="002847F3">
        <w:rPr>
          <w:rFonts w:ascii="Verdana" w:hAnsi="Verdana"/>
          <w:sz w:val="21"/>
          <w:szCs w:val="21"/>
        </w:rPr>
        <w:t>a</w:t>
      </w:r>
      <w:r w:rsidRPr="002847F3">
        <w:rPr>
          <w:rFonts w:ascii="Verdana" w:hAnsi="Verdana"/>
          <w:sz w:val="21"/>
          <w:szCs w:val="21"/>
        </w:rPr>
        <w:t xml:space="preserve">s, conforme </w:t>
      </w:r>
      <w:r w:rsidR="003A463E" w:rsidRPr="002847F3">
        <w:rPr>
          <w:rFonts w:ascii="Verdana" w:hAnsi="Verdana"/>
          <w:sz w:val="21"/>
          <w:szCs w:val="21"/>
        </w:rPr>
        <w:t xml:space="preserve">o </w:t>
      </w:r>
      <w:r w:rsidRPr="002847F3"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1A6925" w:rsidRPr="001A6925" w14:paraId="399A7EA3" w14:textId="77777777" w:rsidTr="00C10469">
        <w:tc>
          <w:tcPr>
            <w:tcW w:w="2552" w:type="dxa"/>
            <w:vAlign w:val="center"/>
          </w:tcPr>
          <w:p w14:paraId="6DBD30E9" w14:textId="4371550E" w:rsidR="00DC40D7" w:rsidRPr="001A6925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color w:val="FF0000"/>
                <w:sz w:val="21"/>
                <w:szCs w:val="21"/>
              </w:rPr>
            </w:pPr>
            <w:bookmarkStart w:id="0" w:name="_Hlk78383648"/>
            <w:bookmarkStart w:id="1" w:name="_Ref2164604"/>
            <w:r w:rsidRPr="002847F3">
              <w:rPr>
                <w:color w:val="auto"/>
                <w:sz w:val="21"/>
                <w:szCs w:val="21"/>
              </w:rPr>
              <w:t xml:space="preserve">Especificação do </w:t>
            </w:r>
            <w:r w:rsidR="001B554E" w:rsidRPr="002847F3">
              <w:rPr>
                <w:color w:val="auto"/>
                <w:sz w:val="21"/>
                <w:szCs w:val="21"/>
              </w:rPr>
              <w:t>objeto contratual</w:t>
            </w:r>
            <w:r w:rsidRPr="002847F3">
              <w:rPr>
                <w:color w:val="auto"/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6C918E9B" w14:textId="2936DA74" w:rsidR="002847F3" w:rsidRDefault="00E0475B" w:rsidP="002847F3">
            <w:pPr>
              <w:pStyle w:val="PargrafodaLista"/>
              <w:numPr>
                <w:ilvl w:val="0"/>
                <w:numId w:val="11"/>
              </w:numPr>
              <w:ind w:left="323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2847F3">
              <w:rPr>
                <w:rFonts w:ascii="Verdana" w:hAnsi="Verdana"/>
                <w:sz w:val="21"/>
                <w:szCs w:val="21"/>
              </w:rPr>
              <w:t>Contratação de empresa especializada</w:t>
            </w:r>
            <w:r w:rsidR="002847F3">
              <w:rPr>
                <w:rFonts w:ascii="Verdana" w:hAnsi="Verdana"/>
                <w:sz w:val="21"/>
                <w:szCs w:val="21"/>
              </w:rPr>
              <w:t xml:space="preserve">, autorizada pela Agência Nacional de Telecomunicações (Anatel), para o fornecimento de link de internet não dedicado (banda larga) para </w:t>
            </w:r>
            <w:r w:rsidR="004579A5">
              <w:rPr>
                <w:rFonts w:ascii="Verdana" w:hAnsi="Verdana"/>
                <w:sz w:val="21"/>
                <w:szCs w:val="21"/>
              </w:rPr>
              <w:t>a Delegacia</w:t>
            </w:r>
            <w:r w:rsidR="002847F3">
              <w:rPr>
                <w:rFonts w:ascii="Verdana" w:hAnsi="Verdana"/>
                <w:sz w:val="21"/>
                <w:szCs w:val="21"/>
              </w:rPr>
              <w:t xml:space="preserve"> Regional do CRCPR em Londrina.</w:t>
            </w:r>
          </w:p>
          <w:p w14:paraId="5048729B" w14:textId="442650BF" w:rsidR="002847F3" w:rsidRDefault="002847F3" w:rsidP="002847F3">
            <w:pPr>
              <w:pStyle w:val="PargrafodaLista"/>
              <w:numPr>
                <w:ilvl w:val="0"/>
                <w:numId w:val="11"/>
              </w:numPr>
              <w:ind w:left="323" w:hanging="283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Fornecimento de meio físico (link não dedicado), Porta de Acesso, configuração e instalação de acesso à internet através do serviço de conectividade IP para uso n</w:t>
            </w:r>
            <w:r w:rsidR="004579A5">
              <w:rPr>
                <w:rFonts w:ascii="Verdana" w:hAnsi="Verdana"/>
                <w:sz w:val="21"/>
                <w:szCs w:val="21"/>
              </w:rPr>
              <w:t>a Delegacia</w:t>
            </w:r>
            <w:r>
              <w:rPr>
                <w:rFonts w:ascii="Verdana" w:hAnsi="Verdana"/>
                <w:sz w:val="21"/>
                <w:szCs w:val="21"/>
              </w:rPr>
              <w:t xml:space="preserve"> Regional de Londrina, em conformidade com as condições abaixo descritas:</w:t>
            </w:r>
          </w:p>
          <w:p w14:paraId="4FC37CD6" w14:textId="77777777" w:rsidR="002847F3" w:rsidRDefault="002847F3" w:rsidP="002847F3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664D7DF8" w14:textId="77777777" w:rsidR="002847F3" w:rsidRDefault="002847F3" w:rsidP="002847F3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E82A05">
              <w:rPr>
                <w:rFonts w:ascii="Verdana" w:hAnsi="Verdana"/>
                <w:sz w:val="21"/>
                <w:szCs w:val="21"/>
              </w:rPr>
              <w:t xml:space="preserve">Endereço de instalação: </w:t>
            </w:r>
            <w:r w:rsidR="00E82A05">
              <w:rPr>
                <w:rFonts w:ascii="Verdana" w:hAnsi="Verdana"/>
                <w:sz w:val="21"/>
                <w:szCs w:val="21"/>
              </w:rPr>
              <w:t xml:space="preserve">Rua Espírito Santo, n. 199, bairro Centro, Londrina, Paraná. </w:t>
            </w:r>
          </w:p>
          <w:p w14:paraId="301C8A18" w14:textId="77777777" w:rsidR="00E82A05" w:rsidRDefault="00E82A05" w:rsidP="002847F3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Quantidade: 01 (um) canal. </w:t>
            </w:r>
          </w:p>
          <w:p w14:paraId="4470D565" w14:textId="0A64AC2C" w:rsidR="00E82A05" w:rsidRDefault="00E82A05" w:rsidP="002847F3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Descrição técnica: Disponibilização de 01 acesso com velocidade de no mínimo </w:t>
            </w:r>
            <w:r w:rsidR="0071389B">
              <w:rPr>
                <w:rFonts w:ascii="Verdana" w:hAnsi="Verdana"/>
                <w:sz w:val="21"/>
                <w:szCs w:val="21"/>
              </w:rPr>
              <w:t>200</w:t>
            </w:r>
            <w:r>
              <w:rPr>
                <w:rFonts w:ascii="Verdana" w:hAnsi="Verdana"/>
                <w:sz w:val="21"/>
                <w:szCs w:val="21"/>
              </w:rPr>
              <w:t xml:space="preserve"> Mbps (download) de link não dedicado (secundário);</w:t>
            </w:r>
          </w:p>
          <w:p w14:paraId="7AE739C7" w14:textId="77777777" w:rsidR="00E82A05" w:rsidRDefault="00E82A05" w:rsidP="002847F3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Conexão 100% fibra óptica;</w:t>
            </w:r>
          </w:p>
          <w:p w14:paraId="0BE08A8E" w14:textId="0DA61E5C" w:rsidR="00E82A05" w:rsidRDefault="00E82A05" w:rsidP="002847F3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Endereço IP dinâmico (variável)</w:t>
            </w:r>
            <w:r w:rsidR="0071389B">
              <w:rPr>
                <w:rFonts w:ascii="Verdana" w:hAnsi="Verdana"/>
                <w:sz w:val="21"/>
                <w:szCs w:val="21"/>
              </w:rPr>
              <w:t>;</w:t>
            </w:r>
          </w:p>
          <w:p w14:paraId="29BC8035" w14:textId="18BF703F" w:rsidR="00E82A05" w:rsidRDefault="00E82A05" w:rsidP="002847F3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Velocidade de upload de</w:t>
            </w:r>
            <w:r w:rsidR="004579A5">
              <w:rPr>
                <w:rFonts w:ascii="Verdana" w:hAnsi="Verdana"/>
                <w:sz w:val="21"/>
                <w:szCs w:val="21"/>
              </w:rPr>
              <w:t>, no mínimo,</w:t>
            </w:r>
            <w:r>
              <w:rPr>
                <w:rFonts w:ascii="Verdana" w:hAnsi="Verdana"/>
                <w:sz w:val="21"/>
                <w:szCs w:val="21"/>
              </w:rPr>
              <w:t xml:space="preserve"> 50% da velocidade de download; </w:t>
            </w:r>
          </w:p>
          <w:p w14:paraId="483B5415" w14:textId="49DEF445" w:rsidR="00E82A05" w:rsidRDefault="00E82A05" w:rsidP="002847F3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Garantia de banda de 80 a 100%</w:t>
            </w:r>
            <w:r w:rsidR="0071389B">
              <w:rPr>
                <w:rFonts w:ascii="Verdana" w:hAnsi="Verdana"/>
                <w:sz w:val="21"/>
                <w:szCs w:val="21"/>
              </w:rPr>
              <w:t>;</w:t>
            </w:r>
          </w:p>
          <w:p w14:paraId="2E6D942A" w14:textId="208A7A90" w:rsidR="00E82A05" w:rsidRDefault="00E82A05" w:rsidP="00E82A05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Sem serviço de telefonia/assinatura básica mensal</w:t>
            </w:r>
            <w:r w:rsidR="0071389B">
              <w:rPr>
                <w:rFonts w:ascii="Verdana" w:hAnsi="Verdana"/>
                <w:sz w:val="21"/>
                <w:szCs w:val="21"/>
              </w:rPr>
              <w:t>;</w:t>
            </w:r>
          </w:p>
          <w:p w14:paraId="0E0A3B88" w14:textId="1033303B" w:rsidR="004944AD" w:rsidRPr="00E82A05" w:rsidRDefault="004944AD" w:rsidP="00E82A05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944AD">
              <w:rPr>
                <w:rFonts w:ascii="Verdana" w:hAnsi="Verdana"/>
                <w:sz w:val="21"/>
                <w:szCs w:val="21"/>
              </w:rPr>
              <w:t>IPv4 e IPv6</w:t>
            </w:r>
            <w:r>
              <w:rPr>
                <w:rFonts w:ascii="Verdana" w:hAnsi="Verdana"/>
                <w:sz w:val="21"/>
                <w:szCs w:val="21"/>
              </w:rPr>
              <w:t>.</w:t>
            </w:r>
          </w:p>
        </w:tc>
      </w:tr>
      <w:tr w:rsidR="001A6925" w:rsidRPr="001A6925" w14:paraId="11A270E6" w14:textId="77777777" w:rsidTr="00C10469">
        <w:tc>
          <w:tcPr>
            <w:tcW w:w="2552" w:type="dxa"/>
            <w:vAlign w:val="center"/>
          </w:tcPr>
          <w:p w14:paraId="76F90FD3" w14:textId="4D7FDC81" w:rsidR="00DC40D7" w:rsidRPr="001A6925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color w:val="FF0000"/>
                <w:sz w:val="21"/>
                <w:szCs w:val="21"/>
              </w:rPr>
            </w:pPr>
            <w:r w:rsidRPr="00CC3B47">
              <w:rPr>
                <w:color w:val="auto"/>
                <w:sz w:val="21"/>
                <w:szCs w:val="21"/>
              </w:rPr>
              <w:t>Prazo</w:t>
            </w:r>
            <w:r w:rsidR="000A7B38" w:rsidRPr="00CC3B47">
              <w:rPr>
                <w:color w:val="auto"/>
                <w:sz w:val="21"/>
                <w:szCs w:val="21"/>
              </w:rPr>
              <w:t xml:space="preserve"> previsto</w:t>
            </w:r>
            <w:r w:rsidRPr="00CC3B47">
              <w:rPr>
                <w:color w:val="auto"/>
                <w:sz w:val="21"/>
                <w:szCs w:val="21"/>
              </w:rPr>
              <w:t xml:space="preserve"> </w:t>
            </w:r>
            <w:r w:rsidR="000A7B38" w:rsidRPr="00CC3B47">
              <w:rPr>
                <w:color w:val="auto"/>
                <w:sz w:val="21"/>
                <w:szCs w:val="21"/>
              </w:rPr>
              <w:t>para a</w:t>
            </w:r>
            <w:r w:rsidRPr="00CC3B47">
              <w:rPr>
                <w:color w:val="auto"/>
                <w:sz w:val="21"/>
                <w:szCs w:val="21"/>
              </w:rPr>
              <w:t xml:space="preserve"> execução</w:t>
            </w:r>
            <w:r w:rsidR="00487304" w:rsidRPr="00CC3B47">
              <w:rPr>
                <w:color w:val="auto"/>
                <w:sz w:val="21"/>
                <w:szCs w:val="21"/>
              </w:rPr>
              <w:t xml:space="preserve"> contratual</w:t>
            </w:r>
            <w:r w:rsidRPr="00CC3B47">
              <w:rPr>
                <w:color w:val="auto"/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128EC403" w:rsidR="00DC40D7" w:rsidRPr="001A6925" w:rsidRDefault="001602EB" w:rsidP="008D700D">
            <w:pPr>
              <w:pStyle w:val="Ttulo2"/>
              <w:numPr>
                <w:ilvl w:val="0"/>
                <w:numId w:val="9"/>
              </w:numPr>
              <w:spacing w:before="40" w:after="40"/>
              <w:ind w:left="324" w:hanging="284"/>
              <w:rPr>
                <w:color w:val="FF0000"/>
                <w:sz w:val="21"/>
                <w:szCs w:val="21"/>
              </w:rPr>
            </w:pPr>
            <w:r w:rsidRPr="00CC3B47">
              <w:rPr>
                <w:color w:val="auto"/>
                <w:sz w:val="21"/>
                <w:szCs w:val="21"/>
              </w:rPr>
              <w:t>1</w:t>
            </w:r>
            <w:r w:rsidR="008B688E" w:rsidRPr="00CC3B47">
              <w:rPr>
                <w:color w:val="auto"/>
                <w:sz w:val="21"/>
                <w:szCs w:val="21"/>
              </w:rPr>
              <w:t>2 (doze) meses</w:t>
            </w:r>
            <w:r w:rsidR="00CC3B47" w:rsidRPr="00CC3B47">
              <w:rPr>
                <w:color w:val="auto"/>
                <w:sz w:val="21"/>
                <w:szCs w:val="21"/>
              </w:rPr>
              <w:t xml:space="preserve">, a partir de </w:t>
            </w:r>
            <w:r w:rsidR="00CC3B47" w:rsidRPr="00EA0C80">
              <w:rPr>
                <w:color w:val="auto"/>
                <w:sz w:val="21"/>
                <w:szCs w:val="21"/>
              </w:rPr>
              <w:t>agosto/2024.</w:t>
            </w:r>
          </w:p>
        </w:tc>
      </w:tr>
      <w:tr w:rsidR="001A6925" w:rsidRPr="001A6925" w14:paraId="4F1B4EB5" w14:textId="77777777" w:rsidTr="00C10469">
        <w:tc>
          <w:tcPr>
            <w:tcW w:w="2552" w:type="dxa"/>
            <w:vAlign w:val="center"/>
          </w:tcPr>
          <w:p w14:paraId="1FD1E440" w14:textId="612231A5" w:rsidR="00DC40D7" w:rsidRPr="001A6925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color w:val="FF0000"/>
                <w:sz w:val="21"/>
                <w:szCs w:val="21"/>
              </w:rPr>
            </w:pPr>
            <w:r w:rsidRPr="00CC3B47">
              <w:rPr>
                <w:color w:val="auto"/>
                <w:sz w:val="21"/>
                <w:szCs w:val="21"/>
              </w:rPr>
              <w:t>Observações</w:t>
            </w:r>
            <w:r w:rsidR="0075612B" w:rsidRPr="00CC3B47">
              <w:rPr>
                <w:color w:val="auto"/>
                <w:sz w:val="21"/>
                <w:szCs w:val="21"/>
              </w:rPr>
              <w:t xml:space="preserve"> complementares</w:t>
            </w:r>
            <w:r w:rsidRPr="00CC3B47">
              <w:rPr>
                <w:color w:val="auto"/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522E23AC" w14:textId="02D840F7" w:rsidR="00C10469" w:rsidRPr="00CC3B47" w:rsidRDefault="0026376C" w:rsidP="00CC3B47">
            <w:pPr>
              <w:pStyle w:val="Ttulo2"/>
              <w:numPr>
                <w:ilvl w:val="0"/>
                <w:numId w:val="7"/>
              </w:numPr>
              <w:spacing w:before="40" w:after="40"/>
              <w:ind w:left="323" w:hanging="283"/>
              <w:rPr>
                <w:color w:val="auto"/>
                <w:sz w:val="21"/>
                <w:szCs w:val="21"/>
              </w:rPr>
            </w:pPr>
            <w:r w:rsidRPr="00CC3B47">
              <w:rPr>
                <w:color w:val="auto"/>
                <w:sz w:val="21"/>
                <w:szCs w:val="21"/>
              </w:rPr>
              <w:t>O serviço compreenderá</w:t>
            </w:r>
            <w:r w:rsidR="005B045F" w:rsidRPr="00CC3B47">
              <w:rPr>
                <w:color w:val="auto"/>
                <w:sz w:val="21"/>
                <w:szCs w:val="21"/>
              </w:rPr>
              <w:t>, em todas as fases da contratação,</w:t>
            </w:r>
            <w:r w:rsidRPr="00CC3B47">
              <w:rPr>
                <w:color w:val="auto"/>
                <w:sz w:val="21"/>
                <w:szCs w:val="21"/>
              </w:rPr>
              <w:t xml:space="preserve"> o </w:t>
            </w:r>
            <w:r w:rsidR="00C1085E" w:rsidRPr="00CC3B47">
              <w:rPr>
                <w:color w:val="auto"/>
                <w:sz w:val="21"/>
                <w:szCs w:val="21"/>
              </w:rPr>
              <w:t>emprego de</w:t>
            </w:r>
            <w:r w:rsidR="00107E92" w:rsidRPr="00CC3B47">
              <w:rPr>
                <w:color w:val="auto"/>
                <w:sz w:val="21"/>
                <w:szCs w:val="21"/>
              </w:rPr>
              <w:t xml:space="preserve"> material adequado e</w:t>
            </w:r>
            <w:r w:rsidR="00C1085E" w:rsidRPr="00CC3B47">
              <w:rPr>
                <w:color w:val="auto"/>
                <w:sz w:val="21"/>
                <w:szCs w:val="21"/>
              </w:rPr>
              <w:t xml:space="preserve"> mão de obra especializad</w:t>
            </w:r>
            <w:r w:rsidR="005B045F" w:rsidRPr="00CC3B47">
              <w:rPr>
                <w:color w:val="auto"/>
                <w:sz w:val="21"/>
                <w:szCs w:val="21"/>
              </w:rPr>
              <w:t>a</w:t>
            </w:r>
            <w:r w:rsidR="00477AED" w:rsidRPr="00CC3B47">
              <w:rPr>
                <w:color w:val="auto"/>
                <w:sz w:val="21"/>
                <w:szCs w:val="21"/>
              </w:rPr>
              <w:t>, observadas, ainda, as pertinentes normas técnicas, ambientais e de segurança e saúde no trabalho em relação aos colaboradores envolvidos.</w:t>
            </w:r>
          </w:p>
        </w:tc>
      </w:tr>
      <w:bookmarkEnd w:id="0"/>
      <w:bookmarkEnd w:id="1"/>
    </w:tbl>
    <w:p w14:paraId="71F2C544" w14:textId="3F27DB0B" w:rsidR="00DE77B6" w:rsidRPr="001A6925" w:rsidRDefault="00DE77B6">
      <w:pPr>
        <w:rPr>
          <w:color w:val="FF0000"/>
        </w:rPr>
      </w:pPr>
    </w:p>
    <w:p w14:paraId="55689191" w14:textId="55BE3589" w:rsidR="0067031A" w:rsidRPr="00CC3B47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1A6925">
        <w:rPr>
          <w:color w:val="FF0000"/>
        </w:rPr>
        <w:tab/>
      </w:r>
      <w:r w:rsidRPr="00CC3B47">
        <w:tab/>
      </w:r>
      <w:r w:rsidRPr="00CC3B47">
        <w:rPr>
          <w:rFonts w:ascii="Verdana" w:hAnsi="Verdana"/>
          <w:sz w:val="21"/>
          <w:szCs w:val="21"/>
        </w:rPr>
        <w:t>As empresas interessadas poderão enviar proposta para o e</w:t>
      </w:r>
      <w:r w:rsidR="003A463E" w:rsidRPr="00CC3B47">
        <w:rPr>
          <w:rFonts w:ascii="Verdana" w:hAnsi="Verdana"/>
          <w:sz w:val="21"/>
          <w:szCs w:val="21"/>
        </w:rPr>
        <w:t>-</w:t>
      </w:r>
      <w:r w:rsidRPr="00CC3B47">
        <w:rPr>
          <w:rFonts w:ascii="Verdana" w:hAnsi="Verdana"/>
          <w:sz w:val="21"/>
          <w:szCs w:val="21"/>
        </w:rPr>
        <w:t xml:space="preserve">mail </w:t>
      </w:r>
      <w:r w:rsidRPr="00CC3B47">
        <w:rPr>
          <w:rFonts w:ascii="Verdana" w:hAnsi="Verdana"/>
          <w:sz w:val="21"/>
          <w:szCs w:val="21"/>
          <w:u w:val="single"/>
        </w:rPr>
        <w:t>licitacao@crcpr.org.br</w:t>
      </w:r>
      <w:r w:rsidRPr="00CC3B47">
        <w:rPr>
          <w:rFonts w:ascii="Verdana" w:hAnsi="Verdana"/>
          <w:sz w:val="21"/>
          <w:szCs w:val="21"/>
        </w:rPr>
        <w:t xml:space="preserve"> até o dia</w:t>
      </w:r>
      <w:r w:rsidR="00585E6F" w:rsidRPr="00CC3B47">
        <w:rPr>
          <w:rFonts w:ascii="Verdana" w:hAnsi="Verdana"/>
          <w:sz w:val="21"/>
          <w:szCs w:val="21"/>
        </w:rPr>
        <w:t xml:space="preserve"> </w:t>
      </w:r>
      <w:r w:rsidR="00EA0C80" w:rsidRPr="00EA0C80">
        <w:rPr>
          <w:rFonts w:ascii="Verdana" w:hAnsi="Verdana"/>
          <w:sz w:val="21"/>
          <w:szCs w:val="21"/>
        </w:rPr>
        <w:t>12</w:t>
      </w:r>
      <w:r w:rsidR="00F66FE4" w:rsidRPr="00EA0C80">
        <w:rPr>
          <w:rFonts w:ascii="Verdana" w:hAnsi="Verdana"/>
          <w:sz w:val="21"/>
          <w:szCs w:val="21"/>
        </w:rPr>
        <w:t>/0</w:t>
      </w:r>
      <w:r w:rsidR="00570FB8" w:rsidRPr="00EA0C80">
        <w:rPr>
          <w:rFonts w:ascii="Verdana" w:hAnsi="Verdana"/>
          <w:sz w:val="21"/>
          <w:szCs w:val="21"/>
        </w:rPr>
        <w:t>7</w:t>
      </w:r>
      <w:r w:rsidR="00F66FE4" w:rsidRPr="00EA0C80">
        <w:rPr>
          <w:rFonts w:ascii="Verdana" w:hAnsi="Verdana"/>
          <w:sz w:val="21"/>
          <w:szCs w:val="21"/>
        </w:rPr>
        <w:t>/2024</w:t>
      </w:r>
      <w:r w:rsidRPr="00CC3B47"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 w:rsidRPr="00CC3B47">
        <w:rPr>
          <w:rFonts w:ascii="Verdana" w:hAnsi="Verdana"/>
          <w:sz w:val="21"/>
          <w:szCs w:val="21"/>
        </w:rPr>
        <w:t>a</w:t>
      </w:r>
      <w:r w:rsidRPr="00CC3B47">
        <w:rPr>
          <w:rFonts w:ascii="Verdana" w:hAnsi="Verdana"/>
          <w:sz w:val="21"/>
          <w:szCs w:val="21"/>
        </w:rPr>
        <w:t xml:space="preserve"> detentor</w:t>
      </w:r>
      <w:r w:rsidR="006630A2" w:rsidRPr="00CC3B47">
        <w:rPr>
          <w:rFonts w:ascii="Verdana" w:hAnsi="Verdana"/>
          <w:sz w:val="21"/>
          <w:szCs w:val="21"/>
        </w:rPr>
        <w:t>a</w:t>
      </w:r>
      <w:r w:rsidRPr="00CC3B47">
        <w:rPr>
          <w:rFonts w:ascii="Verdana" w:hAnsi="Verdana"/>
          <w:sz w:val="21"/>
          <w:szCs w:val="21"/>
        </w:rPr>
        <w:t xml:space="preserve"> do menor preço</w:t>
      </w:r>
      <w:r w:rsidR="001B4BFD" w:rsidRPr="00CC3B47">
        <w:rPr>
          <w:rFonts w:ascii="Verdana" w:hAnsi="Verdana"/>
          <w:sz w:val="21"/>
          <w:szCs w:val="21"/>
        </w:rPr>
        <w:t xml:space="preserve"> global</w:t>
      </w:r>
      <w:r w:rsidRPr="00CC3B47"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CC3B47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81B"/>
    <w:multiLevelType w:val="hybridMultilevel"/>
    <w:tmpl w:val="0C56A6E4"/>
    <w:lvl w:ilvl="0" w:tplc="231AF7E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7F44"/>
    <w:multiLevelType w:val="multilevel"/>
    <w:tmpl w:val="408807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D6E30B0"/>
    <w:multiLevelType w:val="hybridMultilevel"/>
    <w:tmpl w:val="3F0E5614"/>
    <w:lvl w:ilvl="0" w:tplc="C02254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A5585"/>
    <w:multiLevelType w:val="hybridMultilevel"/>
    <w:tmpl w:val="D1FA158C"/>
    <w:lvl w:ilvl="0" w:tplc="E4D07B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9"/>
  </w:num>
  <w:num w:numId="2" w16cid:durableId="123511927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1"/>
  </w:num>
  <w:num w:numId="5" w16cid:durableId="1103644378">
    <w:abstractNumId w:val="7"/>
  </w:num>
  <w:num w:numId="6" w16cid:durableId="300814276">
    <w:abstractNumId w:val="10"/>
  </w:num>
  <w:num w:numId="7" w16cid:durableId="1749033668">
    <w:abstractNumId w:val="0"/>
  </w:num>
  <w:num w:numId="8" w16cid:durableId="1600261959">
    <w:abstractNumId w:val="5"/>
  </w:num>
  <w:num w:numId="9" w16cid:durableId="1541936700">
    <w:abstractNumId w:val="8"/>
  </w:num>
  <w:num w:numId="10" w16cid:durableId="340394831">
    <w:abstractNumId w:val="3"/>
  </w:num>
  <w:num w:numId="11" w16cid:durableId="1019815138">
    <w:abstractNumId w:val="2"/>
  </w:num>
  <w:num w:numId="12" w16cid:durableId="212769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473D"/>
    <w:rsid w:val="0003104B"/>
    <w:rsid w:val="00046DBC"/>
    <w:rsid w:val="000602A4"/>
    <w:rsid w:val="0007304C"/>
    <w:rsid w:val="000807B9"/>
    <w:rsid w:val="000964BC"/>
    <w:rsid w:val="000A7B38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27002"/>
    <w:rsid w:val="00136B5E"/>
    <w:rsid w:val="00143F80"/>
    <w:rsid w:val="00145BA9"/>
    <w:rsid w:val="001602EB"/>
    <w:rsid w:val="001911DA"/>
    <w:rsid w:val="00193B75"/>
    <w:rsid w:val="00195B49"/>
    <w:rsid w:val="001A6786"/>
    <w:rsid w:val="001A6925"/>
    <w:rsid w:val="001B4BFD"/>
    <w:rsid w:val="001B554E"/>
    <w:rsid w:val="001C0020"/>
    <w:rsid w:val="001C2A03"/>
    <w:rsid w:val="001C3215"/>
    <w:rsid w:val="001C3EEA"/>
    <w:rsid w:val="001C6A21"/>
    <w:rsid w:val="001D468D"/>
    <w:rsid w:val="001F00D1"/>
    <w:rsid w:val="001F6BB7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47F3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579A5"/>
    <w:rsid w:val="004766F2"/>
    <w:rsid w:val="00477AED"/>
    <w:rsid w:val="00487304"/>
    <w:rsid w:val="00492A6A"/>
    <w:rsid w:val="004944AD"/>
    <w:rsid w:val="00496FEC"/>
    <w:rsid w:val="004A731B"/>
    <w:rsid w:val="004B240F"/>
    <w:rsid w:val="004C5C8C"/>
    <w:rsid w:val="004D2588"/>
    <w:rsid w:val="004E570D"/>
    <w:rsid w:val="004E5B71"/>
    <w:rsid w:val="004E6358"/>
    <w:rsid w:val="004F2CDE"/>
    <w:rsid w:val="004F3C3E"/>
    <w:rsid w:val="004F511B"/>
    <w:rsid w:val="004F573A"/>
    <w:rsid w:val="005062EB"/>
    <w:rsid w:val="00523F88"/>
    <w:rsid w:val="00541262"/>
    <w:rsid w:val="0055308C"/>
    <w:rsid w:val="005626DB"/>
    <w:rsid w:val="005631D4"/>
    <w:rsid w:val="00570FB8"/>
    <w:rsid w:val="00574494"/>
    <w:rsid w:val="00575FAE"/>
    <w:rsid w:val="00577552"/>
    <w:rsid w:val="00585E6F"/>
    <w:rsid w:val="00594EB0"/>
    <w:rsid w:val="0059717A"/>
    <w:rsid w:val="005A1A25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568A1"/>
    <w:rsid w:val="00660095"/>
    <w:rsid w:val="006630A2"/>
    <w:rsid w:val="0067031A"/>
    <w:rsid w:val="00672460"/>
    <w:rsid w:val="0068044A"/>
    <w:rsid w:val="00685CDD"/>
    <w:rsid w:val="006A225C"/>
    <w:rsid w:val="006A227D"/>
    <w:rsid w:val="006A342D"/>
    <w:rsid w:val="006C0DCA"/>
    <w:rsid w:val="006C16A6"/>
    <w:rsid w:val="006C2FA9"/>
    <w:rsid w:val="006C46A4"/>
    <w:rsid w:val="006D0ADA"/>
    <w:rsid w:val="006E1871"/>
    <w:rsid w:val="006F408E"/>
    <w:rsid w:val="006F671E"/>
    <w:rsid w:val="00700D52"/>
    <w:rsid w:val="0071389B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7A56"/>
    <w:rsid w:val="007C047F"/>
    <w:rsid w:val="007C6882"/>
    <w:rsid w:val="007D4A61"/>
    <w:rsid w:val="007D4E39"/>
    <w:rsid w:val="007D7605"/>
    <w:rsid w:val="00823137"/>
    <w:rsid w:val="00824425"/>
    <w:rsid w:val="008323A6"/>
    <w:rsid w:val="00842371"/>
    <w:rsid w:val="00856ED9"/>
    <w:rsid w:val="00885C40"/>
    <w:rsid w:val="008878F4"/>
    <w:rsid w:val="008907E9"/>
    <w:rsid w:val="008A0131"/>
    <w:rsid w:val="008A741C"/>
    <w:rsid w:val="008B688E"/>
    <w:rsid w:val="008D384D"/>
    <w:rsid w:val="008D5AE6"/>
    <w:rsid w:val="008D700D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67A7F"/>
    <w:rsid w:val="00972CD3"/>
    <w:rsid w:val="00984CE0"/>
    <w:rsid w:val="009A3D21"/>
    <w:rsid w:val="009A5B12"/>
    <w:rsid w:val="009B3D81"/>
    <w:rsid w:val="009E6CB9"/>
    <w:rsid w:val="009F40FE"/>
    <w:rsid w:val="009F6DAD"/>
    <w:rsid w:val="00A13C7E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D1D3F"/>
    <w:rsid w:val="00AD2CEB"/>
    <w:rsid w:val="00AD4CD1"/>
    <w:rsid w:val="00AD52DE"/>
    <w:rsid w:val="00AE1DC9"/>
    <w:rsid w:val="00AE419F"/>
    <w:rsid w:val="00AE67AD"/>
    <w:rsid w:val="00AE746B"/>
    <w:rsid w:val="00AF4F67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73F68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7FD3"/>
    <w:rsid w:val="00C10469"/>
    <w:rsid w:val="00C1085E"/>
    <w:rsid w:val="00C21BBC"/>
    <w:rsid w:val="00C22218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A1344"/>
    <w:rsid w:val="00CA4A4D"/>
    <w:rsid w:val="00CB6372"/>
    <w:rsid w:val="00CC26F4"/>
    <w:rsid w:val="00CC3B47"/>
    <w:rsid w:val="00CC5A0B"/>
    <w:rsid w:val="00CC752D"/>
    <w:rsid w:val="00CD4414"/>
    <w:rsid w:val="00CE6954"/>
    <w:rsid w:val="00CF135F"/>
    <w:rsid w:val="00D06292"/>
    <w:rsid w:val="00D1525B"/>
    <w:rsid w:val="00D16AFA"/>
    <w:rsid w:val="00D22EA0"/>
    <w:rsid w:val="00D27A7A"/>
    <w:rsid w:val="00D30EA0"/>
    <w:rsid w:val="00D31692"/>
    <w:rsid w:val="00D45146"/>
    <w:rsid w:val="00D61EEB"/>
    <w:rsid w:val="00D67C6F"/>
    <w:rsid w:val="00D71035"/>
    <w:rsid w:val="00D75B87"/>
    <w:rsid w:val="00D92675"/>
    <w:rsid w:val="00DA0A9E"/>
    <w:rsid w:val="00DB23BC"/>
    <w:rsid w:val="00DC20C8"/>
    <w:rsid w:val="00DC40D7"/>
    <w:rsid w:val="00DC5680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628BB"/>
    <w:rsid w:val="00E7053C"/>
    <w:rsid w:val="00E73D12"/>
    <w:rsid w:val="00E82A05"/>
    <w:rsid w:val="00EA0479"/>
    <w:rsid w:val="00EA0C80"/>
    <w:rsid w:val="00EB0F83"/>
    <w:rsid w:val="00EC33A9"/>
    <w:rsid w:val="00ED0AFC"/>
    <w:rsid w:val="00ED38C3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359F4"/>
    <w:rsid w:val="00F421D2"/>
    <w:rsid w:val="00F47965"/>
    <w:rsid w:val="00F508C5"/>
    <w:rsid w:val="00F535E9"/>
    <w:rsid w:val="00F57D5E"/>
    <w:rsid w:val="00F66FE4"/>
    <w:rsid w:val="00F67096"/>
    <w:rsid w:val="00F74C9D"/>
    <w:rsid w:val="00F76AB6"/>
    <w:rsid w:val="00F926B3"/>
    <w:rsid w:val="00F94DC1"/>
    <w:rsid w:val="00F9658F"/>
    <w:rsid w:val="00FA496F"/>
    <w:rsid w:val="00FB1751"/>
    <w:rsid w:val="00FB1B6D"/>
    <w:rsid w:val="00FB7BFE"/>
    <w:rsid w:val="00FD247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Luana Edith Cunnigham Chemim</cp:lastModifiedBy>
  <cp:revision>10</cp:revision>
  <dcterms:created xsi:type="dcterms:W3CDTF">2024-06-21T17:06:00Z</dcterms:created>
  <dcterms:modified xsi:type="dcterms:W3CDTF">2024-07-09T11:24:00Z</dcterms:modified>
</cp:coreProperties>
</file>