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1E74" w14:textId="77777777" w:rsidR="00F47965" w:rsidRDefault="00F47965" w:rsidP="00F47965">
      <w:pPr>
        <w:spacing w:line="360" w:lineRule="auto"/>
      </w:pPr>
    </w:p>
    <w:p w14:paraId="7B7725A7" w14:textId="38B620FC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0DB943F2" w14:textId="77777777" w:rsidR="00223817" w:rsidRPr="00393729" w:rsidRDefault="00223817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8789" w:type="dxa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DC40D7" w14:paraId="399A7EA3" w14:textId="77777777" w:rsidTr="004E6358">
        <w:tc>
          <w:tcPr>
            <w:tcW w:w="2410" w:type="dxa"/>
            <w:vAlign w:val="center"/>
          </w:tcPr>
          <w:p w14:paraId="6DBD30E9" w14:textId="3726548E" w:rsidR="00DC40D7" w:rsidRPr="0085571F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 xml:space="preserve">Especificação do </w:t>
            </w:r>
            <w:r w:rsidR="001B4581">
              <w:rPr>
                <w:sz w:val="21"/>
                <w:szCs w:val="21"/>
              </w:rPr>
              <w:t>objeto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744F8878" w14:textId="77777777" w:rsidR="001B4581" w:rsidRPr="000C4C8B" w:rsidRDefault="001B4581" w:rsidP="001B4581">
            <w:pPr>
              <w:spacing w:before="45" w:after="45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20"/>
              </w:rPr>
              <w:t>Aquisição de itens para manutenção dos equipamentos de ar-condicionado</w:t>
            </w:r>
            <w:r w:rsidRPr="000C4C8B">
              <w:rPr>
                <w:rFonts w:ascii="Verdana" w:hAnsi="Verdana" w:cs="Calibri"/>
                <w:i/>
                <w:iCs/>
                <w:color w:val="000000"/>
                <w:sz w:val="20"/>
              </w:rPr>
              <w:t>, incluindo:</w:t>
            </w:r>
          </w:p>
          <w:p w14:paraId="2A33690B" w14:textId="67E70627" w:rsidR="001B4581" w:rsidRDefault="001B4581" w:rsidP="001B4581">
            <w:pPr>
              <w:spacing w:before="45" w:after="45"/>
              <w:ind w:left="1014" w:hanging="691"/>
              <w:jc w:val="both"/>
              <w:rPr>
                <w:rFonts w:ascii="Verdana" w:hAnsi="Verdana" w:cs="Calibri"/>
                <w:i/>
                <w:iCs/>
                <w:color w:val="000000"/>
                <w:sz w:val="20"/>
              </w:rPr>
            </w:pPr>
            <w:r w:rsidRPr="000C4C8B">
              <w:rPr>
                <w:rFonts w:ascii="Symbol" w:hAnsi="Symbol" w:cs="Calibri"/>
                <w:color w:val="000000"/>
                <w:sz w:val="20"/>
              </w:rPr>
              <w:t>·</w:t>
            </w:r>
            <w:r>
              <w:rPr>
                <w:rFonts w:ascii="Symbol" w:hAnsi="Symbol" w:cs="Calibri"/>
                <w:color w:val="000000"/>
                <w:sz w:val="20"/>
              </w:rPr>
              <w:t xml:space="preserve"> </w:t>
            </w:r>
            <w:r>
              <w:rPr>
                <w:rFonts w:ascii="Symbol" w:hAnsi="Symbol" w:cs="Calibri"/>
                <w:color w:val="000000"/>
                <w:sz w:val="20"/>
              </w:rPr>
              <w:t xml:space="preserve"> </w:t>
            </w:r>
            <w:r>
              <w:rPr>
                <w:rFonts w:ascii="Verdana" w:hAnsi="Verdana" w:cs="Calibri"/>
                <w:i/>
                <w:iCs/>
                <w:color w:val="000000"/>
                <w:sz w:val="20"/>
              </w:rPr>
              <w:t>6 (seis)</w:t>
            </w:r>
            <w:r>
              <w:rPr>
                <w:rFonts w:ascii="Verdana" w:hAnsi="Verdana" w:cs="Calibri"/>
                <w:i/>
                <w:iCs/>
                <w:color w:val="000000"/>
                <w:sz w:val="20"/>
              </w:rPr>
              <w:t xml:space="preserve"> </w:t>
            </w:r>
            <w:r w:rsidRPr="00165BD6">
              <w:rPr>
                <w:rFonts w:ascii="Verdana" w:hAnsi="Verdana" w:cs="Calibri"/>
                <w:i/>
                <w:iCs/>
                <w:color w:val="000000"/>
                <w:sz w:val="20"/>
              </w:rPr>
              <w:t>Placa</w:t>
            </w:r>
            <w:r>
              <w:rPr>
                <w:rFonts w:ascii="Verdana" w:hAnsi="Verdana" w:cs="Calibri"/>
                <w:i/>
                <w:iCs/>
                <w:color w:val="000000"/>
                <w:sz w:val="20"/>
              </w:rPr>
              <w:t>s</w:t>
            </w:r>
            <w:r w:rsidRPr="00165BD6">
              <w:rPr>
                <w:rFonts w:ascii="Verdana" w:hAnsi="Verdana" w:cs="Calibri"/>
                <w:i/>
                <w:iCs/>
                <w:color w:val="000000"/>
                <w:sz w:val="20"/>
              </w:rPr>
              <w:t xml:space="preserve"> Universa</w:t>
            </w:r>
            <w:r>
              <w:rPr>
                <w:rFonts w:ascii="Verdana" w:hAnsi="Verdana" w:cs="Calibri"/>
                <w:i/>
                <w:iCs/>
                <w:color w:val="000000"/>
                <w:sz w:val="20"/>
              </w:rPr>
              <w:t>is</w:t>
            </w:r>
            <w:r w:rsidRPr="00165BD6">
              <w:rPr>
                <w:rFonts w:ascii="Verdana" w:hAnsi="Verdana" w:cs="Calibri"/>
                <w:i/>
                <w:iCs/>
                <w:color w:val="000000"/>
                <w:sz w:val="20"/>
              </w:rPr>
              <w:t xml:space="preserve"> Modelo Split</w:t>
            </w:r>
            <w:r>
              <w:rPr>
                <w:rFonts w:ascii="Verdana" w:hAnsi="Verdana" w:cs="Calibri"/>
                <w:i/>
                <w:iCs/>
                <w:color w:val="000000"/>
                <w:sz w:val="20"/>
              </w:rPr>
              <w:t>;</w:t>
            </w:r>
            <w:r>
              <w:rPr>
                <w:rFonts w:ascii="Verdana" w:hAnsi="Verdana" w:cs="Calibri"/>
                <w:i/>
                <w:iCs/>
                <w:color w:val="000000"/>
                <w:sz w:val="20"/>
              </w:rPr>
              <w:t xml:space="preserve"> </w:t>
            </w:r>
          </w:p>
          <w:p w14:paraId="115191CE" w14:textId="09637754" w:rsidR="001B4581" w:rsidRDefault="001B4581" w:rsidP="001B4581">
            <w:pPr>
              <w:spacing w:before="45" w:after="45"/>
              <w:ind w:left="1014" w:hanging="691"/>
              <w:jc w:val="both"/>
              <w:rPr>
                <w:rFonts w:ascii="Verdana" w:hAnsi="Verdana" w:cs="Calibri"/>
                <w:i/>
                <w:iCs/>
                <w:color w:val="000000"/>
                <w:sz w:val="20"/>
              </w:rPr>
            </w:pPr>
            <w:r w:rsidRPr="000C4C8B">
              <w:rPr>
                <w:rFonts w:ascii="Symbol" w:hAnsi="Symbol" w:cs="Calibri"/>
                <w:color w:val="000000"/>
                <w:sz w:val="20"/>
              </w:rPr>
              <w:t>·</w:t>
            </w:r>
            <w:r>
              <w:rPr>
                <w:rFonts w:ascii="Symbol" w:hAnsi="Symbol" w:cs="Calibri"/>
                <w:color w:val="000000"/>
                <w:sz w:val="20"/>
              </w:rPr>
              <w:t xml:space="preserve"> </w:t>
            </w:r>
            <w:r>
              <w:rPr>
                <w:rFonts w:ascii="Verdana" w:hAnsi="Verdana" w:cs="Calibri"/>
                <w:i/>
                <w:iCs/>
                <w:color w:val="000000"/>
                <w:sz w:val="20"/>
              </w:rPr>
              <w:t xml:space="preserve">6 (seis) </w:t>
            </w:r>
            <w:r w:rsidRPr="00165BD6">
              <w:rPr>
                <w:rFonts w:ascii="Verdana" w:hAnsi="Verdana" w:cs="Calibri"/>
                <w:i/>
                <w:iCs/>
                <w:color w:val="000000"/>
                <w:sz w:val="20"/>
              </w:rPr>
              <w:t>Sensor</w:t>
            </w:r>
            <w:r>
              <w:rPr>
                <w:rFonts w:ascii="Verdana" w:hAnsi="Verdana" w:cs="Calibri"/>
                <w:i/>
                <w:iCs/>
                <w:color w:val="000000"/>
                <w:sz w:val="20"/>
              </w:rPr>
              <w:t>es</w:t>
            </w:r>
            <w:r w:rsidRPr="00165BD6">
              <w:rPr>
                <w:rFonts w:ascii="Verdana" w:hAnsi="Verdana" w:cs="Calibri"/>
                <w:i/>
                <w:iCs/>
                <w:color w:val="000000"/>
                <w:sz w:val="20"/>
              </w:rPr>
              <w:t xml:space="preserve"> de temperatura modelo 10k</w:t>
            </w:r>
            <w:r>
              <w:rPr>
                <w:rFonts w:ascii="Verdana" w:hAnsi="Verdana" w:cs="Calibri"/>
                <w:i/>
                <w:iCs/>
                <w:color w:val="000000"/>
                <w:sz w:val="20"/>
              </w:rPr>
              <w:t>;</w:t>
            </w:r>
          </w:p>
          <w:p w14:paraId="01535844" w14:textId="020E6823" w:rsidR="001B4581" w:rsidRDefault="001B4581" w:rsidP="001B4581">
            <w:pPr>
              <w:spacing w:before="45" w:after="45"/>
              <w:ind w:left="465" w:hanging="142"/>
              <w:jc w:val="both"/>
              <w:rPr>
                <w:rFonts w:ascii="Verdana" w:hAnsi="Verdana" w:cs="Calibri"/>
                <w:i/>
                <w:iCs/>
                <w:color w:val="000000"/>
                <w:sz w:val="20"/>
              </w:rPr>
            </w:pPr>
            <w:r w:rsidRPr="000C4C8B">
              <w:rPr>
                <w:rFonts w:ascii="Symbol" w:hAnsi="Symbol" w:cs="Calibri"/>
                <w:color w:val="000000"/>
                <w:sz w:val="20"/>
              </w:rPr>
              <w:t>·</w:t>
            </w:r>
            <w:r>
              <w:rPr>
                <w:rFonts w:ascii="Symbol" w:hAnsi="Symbol" w:cs="Calibri"/>
                <w:color w:val="000000"/>
                <w:sz w:val="20"/>
              </w:rPr>
              <w:t xml:space="preserve"> </w:t>
            </w:r>
            <w:r>
              <w:rPr>
                <w:rFonts w:ascii="Verdana" w:hAnsi="Verdana" w:cs="Calibri"/>
                <w:i/>
                <w:iCs/>
                <w:color w:val="000000"/>
                <w:sz w:val="20"/>
              </w:rPr>
              <w:t>1</w:t>
            </w:r>
            <w:r>
              <w:rPr>
                <w:rFonts w:ascii="Verdana" w:hAnsi="Verdana" w:cs="Calibri"/>
                <w:i/>
                <w:iCs/>
                <w:color w:val="000000"/>
                <w:sz w:val="20"/>
              </w:rPr>
              <w:t xml:space="preserve"> (</w:t>
            </w:r>
            <w:r>
              <w:rPr>
                <w:rFonts w:ascii="Verdana" w:hAnsi="Verdana" w:cs="Calibri"/>
                <w:i/>
                <w:iCs/>
                <w:color w:val="000000"/>
                <w:sz w:val="20"/>
              </w:rPr>
              <w:t>um</w:t>
            </w:r>
            <w:r>
              <w:rPr>
                <w:rFonts w:ascii="Verdana" w:hAnsi="Verdana" w:cs="Calibri"/>
                <w:i/>
                <w:iCs/>
                <w:color w:val="000000"/>
                <w:sz w:val="20"/>
              </w:rPr>
              <w:t xml:space="preserve">) </w:t>
            </w:r>
            <w:r w:rsidRPr="00165BD6">
              <w:rPr>
                <w:rFonts w:ascii="Verdana" w:hAnsi="Verdana" w:cs="Calibri"/>
                <w:i/>
                <w:iCs/>
                <w:color w:val="000000"/>
                <w:sz w:val="20"/>
              </w:rPr>
              <w:t>Motor ventilador cassete modelo da condensadora</w:t>
            </w:r>
            <w:r>
              <w:rPr>
                <w:rFonts w:ascii="Verdana" w:hAnsi="Verdana" w:cs="Calibri"/>
                <w:i/>
                <w:iCs/>
                <w:color w:val="000000"/>
                <w:sz w:val="20"/>
              </w:rPr>
              <w:t xml:space="preserve"> </w:t>
            </w:r>
            <w:r w:rsidRPr="00165BD6">
              <w:rPr>
                <w:rFonts w:ascii="Verdana" w:hAnsi="Verdana" w:cs="Calibri"/>
                <w:i/>
                <w:iCs/>
                <w:color w:val="000000"/>
                <w:sz w:val="20"/>
              </w:rPr>
              <w:t>38XQBO365115MR</w:t>
            </w:r>
            <w:r>
              <w:rPr>
                <w:rFonts w:ascii="Verdana" w:hAnsi="Verdana" w:cs="Calibri"/>
                <w:i/>
                <w:iCs/>
                <w:color w:val="000000"/>
                <w:sz w:val="20"/>
              </w:rPr>
              <w:t>;</w:t>
            </w:r>
          </w:p>
          <w:p w14:paraId="0E0A3B88" w14:textId="4744C876" w:rsidR="006F4DED" w:rsidRPr="002138A4" w:rsidRDefault="001B4581" w:rsidP="001B4581">
            <w:pPr>
              <w:pStyle w:val="PargrafodaLista"/>
              <w:numPr>
                <w:ilvl w:val="0"/>
                <w:numId w:val="9"/>
              </w:numPr>
              <w:ind w:left="465" w:hanging="142"/>
              <w:contextualSpacing w:val="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Symbol" w:hAnsi="Symbol" w:cs="Calibri"/>
                <w:color w:val="000000"/>
                <w:sz w:val="20"/>
              </w:rPr>
              <w:t xml:space="preserve"> </w:t>
            </w:r>
            <w:r>
              <w:rPr>
                <w:rFonts w:ascii="Verdana" w:hAnsi="Verdana" w:cs="Calibri"/>
                <w:i/>
                <w:iCs/>
                <w:color w:val="000000"/>
                <w:sz w:val="20"/>
              </w:rPr>
              <w:t>2 (</w:t>
            </w:r>
            <w:r>
              <w:rPr>
                <w:rFonts w:ascii="Verdana" w:hAnsi="Verdana" w:cs="Calibri"/>
                <w:i/>
                <w:iCs/>
                <w:color w:val="000000"/>
                <w:sz w:val="20"/>
              </w:rPr>
              <w:t>dois)</w:t>
            </w:r>
            <w:r>
              <w:rPr>
                <w:rFonts w:ascii="Verdana" w:hAnsi="Verdana" w:cs="Calibri"/>
                <w:i/>
                <w:iCs/>
                <w:color w:val="000000"/>
                <w:sz w:val="20"/>
              </w:rPr>
              <w:t xml:space="preserve"> </w:t>
            </w:r>
            <w:r w:rsidRPr="00165BD6">
              <w:rPr>
                <w:rFonts w:ascii="Verdana" w:hAnsi="Verdana" w:cs="Calibri"/>
                <w:i/>
                <w:iCs/>
                <w:color w:val="000000"/>
                <w:sz w:val="20"/>
              </w:rPr>
              <w:t>G</w:t>
            </w:r>
            <w:r>
              <w:rPr>
                <w:rFonts w:ascii="Verdana" w:hAnsi="Verdana" w:cs="Calibri"/>
                <w:i/>
                <w:iCs/>
                <w:color w:val="000000"/>
                <w:sz w:val="20"/>
              </w:rPr>
              <w:t>a</w:t>
            </w:r>
            <w:r w:rsidRPr="00165BD6">
              <w:rPr>
                <w:rFonts w:ascii="Verdana" w:hAnsi="Verdana" w:cs="Calibri"/>
                <w:i/>
                <w:iCs/>
                <w:color w:val="000000"/>
                <w:sz w:val="20"/>
              </w:rPr>
              <w:t>s</w:t>
            </w:r>
            <w:r>
              <w:rPr>
                <w:rFonts w:ascii="Verdana" w:hAnsi="Verdana" w:cs="Calibri"/>
                <w:i/>
                <w:iCs/>
                <w:color w:val="000000"/>
                <w:sz w:val="20"/>
              </w:rPr>
              <w:t>es</w:t>
            </w:r>
            <w:r w:rsidRPr="00165BD6">
              <w:rPr>
                <w:rFonts w:ascii="Verdana" w:hAnsi="Verdana" w:cs="Calibri"/>
                <w:i/>
                <w:iCs/>
                <w:color w:val="000000"/>
                <w:sz w:val="20"/>
              </w:rPr>
              <w:t xml:space="preserve"> R22</w:t>
            </w:r>
          </w:p>
        </w:tc>
      </w:tr>
      <w:tr w:rsidR="00DC40D7" w14:paraId="11A270E6" w14:textId="77777777" w:rsidTr="004E6358">
        <w:tc>
          <w:tcPr>
            <w:tcW w:w="2410" w:type="dxa"/>
            <w:vAlign w:val="center"/>
          </w:tcPr>
          <w:p w14:paraId="76F90FD3" w14:textId="506B6E50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Prazo de </w:t>
            </w:r>
            <w:r w:rsidR="001B4581">
              <w:rPr>
                <w:sz w:val="21"/>
                <w:szCs w:val="21"/>
              </w:rPr>
              <w:t>entrega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4BE0FEF9" w14:textId="32EF59F9" w:rsidR="00DC40D7" w:rsidRPr="0085571F" w:rsidRDefault="006F4DED" w:rsidP="001B4581">
            <w:pPr>
              <w:pStyle w:val="Ttulo2"/>
              <w:numPr>
                <w:ilvl w:val="0"/>
                <w:numId w:val="11"/>
              </w:numPr>
              <w:spacing w:before="40" w:after="40"/>
              <w:ind w:left="465" w:hanging="14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E44861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vinte</w:t>
            </w:r>
            <w:r w:rsidR="00E44861">
              <w:rPr>
                <w:sz w:val="21"/>
                <w:szCs w:val="21"/>
              </w:rPr>
              <w:t xml:space="preserve">) dias para a </w:t>
            </w:r>
            <w:r w:rsidR="001B4581">
              <w:rPr>
                <w:sz w:val="21"/>
                <w:szCs w:val="21"/>
              </w:rPr>
              <w:t>entrega dos itens</w:t>
            </w:r>
            <w:r w:rsidR="00E44861">
              <w:rPr>
                <w:sz w:val="21"/>
                <w:szCs w:val="21"/>
              </w:rPr>
              <w:t>, contados da data de assinatura do Contrato Administrativo ou instrumento contratual equivalente.</w:t>
            </w:r>
          </w:p>
        </w:tc>
      </w:tr>
      <w:tr w:rsidR="00DC40D7" w14:paraId="4F1B4EB5" w14:textId="77777777" w:rsidTr="004E6358">
        <w:tc>
          <w:tcPr>
            <w:tcW w:w="2410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379" w:type="dxa"/>
            <w:vAlign w:val="center"/>
          </w:tcPr>
          <w:p w14:paraId="786B6BF7" w14:textId="2E50C9DD" w:rsidR="00D67C6F" w:rsidRDefault="0026376C" w:rsidP="001B4581">
            <w:pPr>
              <w:pStyle w:val="Ttulo2"/>
              <w:numPr>
                <w:ilvl w:val="0"/>
                <w:numId w:val="7"/>
              </w:numPr>
              <w:spacing w:before="40" w:after="40"/>
              <w:ind w:left="465" w:hanging="14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 serviço compreenderá</w:t>
            </w:r>
            <w:r w:rsidR="005B045F">
              <w:rPr>
                <w:sz w:val="21"/>
                <w:szCs w:val="21"/>
              </w:rPr>
              <w:t>, em todas as fases da contratação,</w:t>
            </w:r>
            <w:r>
              <w:rPr>
                <w:sz w:val="21"/>
                <w:szCs w:val="21"/>
              </w:rPr>
              <w:t xml:space="preserve"> o </w:t>
            </w:r>
            <w:r w:rsidR="00C1085E">
              <w:rPr>
                <w:sz w:val="21"/>
                <w:szCs w:val="21"/>
              </w:rPr>
              <w:t>emprego de</w:t>
            </w:r>
            <w:r w:rsidR="00107E92">
              <w:rPr>
                <w:sz w:val="21"/>
                <w:szCs w:val="21"/>
              </w:rPr>
              <w:t xml:space="preserve"> material adequado e</w:t>
            </w:r>
            <w:r w:rsidR="00C1085E">
              <w:rPr>
                <w:sz w:val="21"/>
                <w:szCs w:val="21"/>
              </w:rPr>
              <w:t xml:space="preserve"> mão de obra especializad</w:t>
            </w:r>
            <w:r w:rsidR="005B045F">
              <w:rPr>
                <w:sz w:val="21"/>
                <w:szCs w:val="21"/>
              </w:rPr>
              <w:t>a.</w:t>
            </w:r>
          </w:p>
          <w:p w14:paraId="522E23AC" w14:textId="7873DADC" w:rsidR="00382DCA" w:rsidRPr="0085571F" w:rsidRDefault="00216F91" w:rsidP="001B4581">
            <w:pPr>
              <w:pStyle w:val="Ttulo2"/>
              <w:numPr>
                <w:ilvl w:val="0"/>
                <w:numId w:val="7"/>
              </w:numPr>
              <w:spacing w:before="40" w:after="40"/>
              <w:ind w:left="465" w:hanging="14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Todos os</w:t>
            </w:r>
            <w:r w:rsidR="00382DCA">
              <w:rPr>
                <w:sz w:val="21"/>
                <w:szCs w:val="21"/>
              </w:rPr>
              <w:t xml:space="preserve"> custos com </w:t>
            </w:r>
            <w:r w:rsidR="009B3D81">
              <w:rPr>
                <w:sz w:val="21"/>
                <w:szCs w:val="21"/>
              </w:rPr>
              <w:t>encargos, insumos, mão de obra, transporte e outras obrigações decorrentes da prestação do serviço correrão por conta da futura empresa contratada, razão pela qual deverão estar contemplados no preço proposto.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69C1691E" w:rsidR="0067031A" w:rsidRPr="00DE77B6" w:rsidRDefault="00DE77B6" w:rsidP="00DE77B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B26CB3">
        <w:rPr>
          <w:rFonts w:ascii="Verdana" w:hAnsi="Verdana"/>
          <w:sz w:val="21"/>
          <w:szCs w:val="21"/>
        </w:rPr>
        <w:t>licitacao@crcpr.org.br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1B4581">
        <w:rPr>
          <w:rFonts w:ascii="Verdana" w:hAnsi="Verdana"/>
          <w:sz w:val="21"/>
          <w:szCs w:val="21"/>
        </w:rPr>
        <w:t>05</w:t>
      </w:r>
      <w:r w:rsidR="00585E6F">
        <w:rPr>
          <w:rFonts w:ascii="Verdana" w:hAnsi="Verdana"/>
          <w:sz w:val="21"/>
          <w:szCs w:val="21"/>
        </w:rPr>
        <w:t>/0</w:t>
      </w:r>
      <w:r w:rsidR="001B4581">
        <w:rPr>
          <w:rFonts w:ascii="Verdana" w:hAnsi="Verdana"/>
          <w:sz w:val="21"/>
          <w:szCs w:val="21"/>
        </w:rPr>
        <w:t>9</w:t>
      </w:r>
      <w:r w:rsidR="00585E6F">
        <w:rPr>
          <w:rFonts w:ascii="Verdana" w:hAnsi="Verdana"/>
          <w:sz w:val="21"/>
          <w:szCs w:val="21"/>
        </w:rPr>
        <w:t>/</w:t>
      </w:r>
      <w:r>
        <w:rPr>
          <w:rFonts w:ascii="Verdana" w:hAnsi="Verdana"/>
          <w:sz w:val="21"/>
          <w:szCs w:val="21"/>
        </w:rPr>
        <w:t xml:space="preserve">2023,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06915"/>
    <w:multiLevelType w:val="multilevel"/>
    <w:tmpl w:val="B0E8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F63074"/>
    <w:multiLevelType w:val="hybridMultilevel"/>
    <w:tmpl w:val="15F49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127E7"/>
    <w:multiLevelType w:val="hybridMultilevel"/>
    <w:tmpl w:val="1C5E90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8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5"/>
  </w:num>
  <w:num w:numId="4" w16cid:durableId="780339328">
    <w:abstractNumId w:val="10"/>
  </w:num>
  <w:num w:numId="5" w16cid:durableId="1103644378">
    <w:abstractNumId w:val="7"/>
  </w:num>
  <w:num w:numId="6" w16cid:durableId="300814276">
    <w:abstractNumId w:val="9"/>
  </w:num>
  <w:num w:numId="7" w16cid:durableId="1749033668">
    <w:abstractNumId w:val="0"/>
  </w:num>
  <w:num w:numId="8" w16cid:durableId="1600261959">
    <w:abstractNumId w:val="4"/>
  </w:num>
  <w:num w:numId="9" w16cid:durableId="782189612">
    <w:abstractNumId w:val="2"/>
  </w:num>
  <w:num w:numId="10" w16cid:durableId="969167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9683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3104B"/>
    <w:rsid w:val="00046DBC"/>
    <w:rsid w:val="000964BC"/>
    <w:rsid w:val="000C3575"/>
    <w:rsid w:val="000D5578"/>
    <w:rsid w:val="000E1B7F"/>
    <w:rsid w:val="000F01CB"/>
    <w:rsid w:val="000F2222"/>
    <w:rsid w:val="00107E92"/>
    <w:rsid w:val="001128C6"/>
    <w:rsid w:val="00121BD2"/>
    <w:rsid w:val="001911DA"/>
    <w:rsid w:val="00195B49"/>
    <w:rsid w:val="001A6786"/>
    <w:rsid w:val="001B4581"/>
    <w:rsid w:val="001B4BFD"/>
    <w:rsid w:val="001C6A21"/>
    <w:rsid w:val="001D468D"/>
    <w:rsid w:val="002138A4"/>
    <w:rsid w:val="00216F91"/>
    <w:rsid w:val="00223817"/>
    <w:rsid w:val="00224AC9"/>
    <w:rsid w:val="00254768"/>
    <w:rsid w:val="00254D96"/>
    <w:rsid w:val="00255675"/>
    <w:rsid w:val="0026376C"/>
    <w:rsid w:val="00274787"/>
    <w:rsid w:val="0027507E"/>
    <w:rsid w:val="002E0B08"/>
    <w:rsid w:val="00303C35"/>
    <w:rsid w:val="0033309B"/>
    <w:rsid w:val="003434CB"/>
    <w:rsid w:val="003452AF"/>
    <w:rsid w:val="00353048"/>
    <w:rsid w:val="00382DCA"/>
    <w:rsid w:val="00393729"/>
    <w:rsid w:val="003A463E"/>
    <w:rsid w:val="003A69FD"/>
    <w:rsid w:val="003A792F"/>
    <w:rsid w:val="003C4000"/>
    <w:rsid w:val="003E05F9"/>
    <w:rsid w:val="00402316"/>
    <w:rsid w:val="00405D05"/>
    <w:rsid w:val="0041001E"/>
    <w:rsid w:val="00433452"/>
    <w:rsid w:val="00433C70"/>
    <w:rsid w:val="00433E16"/>
    <w:rsid w:val="0044417D"/>
    <w:rsid w:val="00450205"/>
    <w:rsid w:val="004557A1"/>
    <w:rsid w:val="00492A6A"/>
    <w:rsid w:val="00496FEC"/>
    <w:rsid w:val="004A27B8"/>
    <w:rsid w:val="004A731B"/>
    <w:rsid w:val="004B240F"/>
    <w:rsid w:val="004E570D"/>
    <w:rsid w:val="004E6358"/>
    <w:rsid w:val="004F2CDE"/>
    <w:rsid w:val="004F3C3E"/>
    <w:rsid w:val="004F573A"/>
    <w:rsid w:val="00523F88"/>
    <w:rsid w:val="0055308C"/>
    <w:rsid w:val="005626DB"/>
    <w:rsid w:val="005631D4"/>
    <w:rsid w:val="00574494"/>
    <w:rsid w:val="00575FAE"/>
    <w:rsid w:val="00577552"/>
    <w:rsid w:val="00585E6F"/>
    <w:rsid w:val="005B045F"/>
    <w:rsid w:val="005C07A0"/>
    <w:rsid w:val="005C4072"/>
    <w:rsid w:val="005E745E"/>
    <w:rsid w:val="005F76A3"/>
    <w:rsid w:val="00600F65"/>
    <w:rsid w:val="00614DDE"/>
    <w:rsid w:val="00616CEB"/>
    <w:rsid w:val="006346EC"/>
    <w:rsid w:val="006630A2"/>
    <w:rsid w:val="0067031A"/>
    <w:rsid w:val="00672460"/>
    <w:rsid w:val="006C0DCA"/>
    <w:rsid w:val="006C16A6"/>
    <w:rsid w:val="006D0ADA"/>
    <w:rsid w:val="006F408E"/>
    <w:rsid w:val="006F4DED"/>
    <w:rsid w:val="006F671E"/>
    <w:rsid w:val="00727AA8"/>
    <w:rsid w:val="0074029A"/>
    <w:rsid w:val="0074234C"/>
    <w:rsid w:val="007652FE"/>
    <w:rsid w:val="00773333"/>
    <w:rsid w:val="007764C8"/>
    <w:rsid w:val="00785AF9"/>
    <w:rsid w:val="00785C89"/>
    <w:rsid w:val="00787F57"/>
    <w:rsid w:val="0079002E"/>
    <w:rsid w:val="007B7A56"/>
    <w:rsid w:val="007D4E39"/>
    <w:rsid w:val="008323A6"/>
    <w:rsid w:val="00842371"/>
    <w:rsid w:val="00856ED9"/>
    <w:rsid w:val="008A0131"/>
    <w:rsid w:val="008A741C"/>
    <w:rsid w:val="008D384D"/>
    <w:rsid w:val="008E4B8D"/>
    <w:rsid w:val="008F73D6"/>
    <w:rsid w:val="00912F6C"/>
    <w:rsid w:val="009136F2"/>
    <w:rsid w:val="009333FE"/>
    <w:rsid w:val="00952058"/>
    <w:rsid w:val="00961DAD"/>
    <w:rsid w:val="00984CE0"/>
    <w:rsid w:val="009A5B12"/>
    <w:rsid w:val="009B3D81"/>
    <w:rsid w:val="009F40FE"/>
    <w:rsid w:val="009F6DAD"/>
    <w:rsid w:val="00A16CE2"/>
    <w:rsid w:val="00A17623"/>
    <w:rsid w:val="00A21D55"/>
    <w:rsid w:val="00A30D50"/>
    <w:rsid w:val="00A34ACE"/>
    <w:rsid w:val="00A40F2B"/>
    <w:rsid w:val="00A8215A"/>
    <w:rsid w:val="00A8378C"/>
    <w:rsid w:val="00A97A08"/>
    <w:rsid w:val="00AC1C0E"/>
    <w:rsid w:val="00AC40DA"/>
    <w:rsid w:val="00AD1D3F"/>
    <w:rsid w:val="00AD4CD1"/>
    <w:rsid w:val="00AD52DE"/>
    <w:rsid w:val="00AE1DC9"/>
    <w:rsid w:val="00AE419F"/>
    <w:rsid w:val="00AE67AD"/>
    <w:rsid w:val="00B11F27"/>
    <w:rsid w:val="00B25220"/>
    <w:rsid w:val="00B26CB3"/>
    <w:rsid w:val="00B574E1"/>
    <w:rsid w:val="00B911FD"/>
    <w:rsid w:val="00BC0CB1"/>
    <w:rsid w:val="00BC6F6E"/>
    <w:rsid w:val="00BD5DFC"/>
    <w:rsid w:val="00C1085E"/>
    <w:rsid w:val="00C2264F"/>
    <w:rsid w:val="00C23DA6"/>
    <w:rsid w:val="00C24868"/>
    <w:rsid w:val="00C30689"/>
    <w:rsid w:val="00C34A4C"/>
    <w:rsid w:val="00C364C3"/>
    <w:rsid w:val="00C42D21"/>
    <w:rsid w:val="00C440E8"/>
    <w:rsid w:val="00C4495B"/>
    <w:rsid w:val="00C47336"/>
    <w:rsid w:val="00C5452F"/>
    <w:rsid w:val="00CB6372"/>
    <w:rsid w:val="00CC5A0B"/>
    <w:rsid w:val="00CC752D"/>
    <w:rsid w:val="00CE6954"/>
    <w:rsid w:val="00CF135F"/>
    <w:rsid w:val="00D06292"/>
    <w:rsid w:val="00D1525B"/>
    <w:rsid w:val="00D30EA0"/>
    <w:rsid w:val="00D67C6F"/>
    <w:rsid w:val="00D75B87"/>
    <w:rsid w:val="00DB23BC"/>
    <w:rsid w:val="00DC40D7"/>
    <w:rsid w:val="00DC7B55"/>
    <w:rsid w:val="00DD2DFD"/>
    <w:rsid w:val="00DE3EF5"/>
    <w:rsid w:val="00DE77B6"/>
    <w:rsid w:val="00DF5AD2"/>
    <w:rsid w:val="00DF6F15"/>
    <w:rsid w:val="00E44861"/>
    <w:rsid w:val="00E472AA"/>
    <w:rsid w:val="00E7053C"/>
    <w:rsid w:val="00E73D12"/>
    <w:rsid w:val="00EA0479"/>
    <w:rsid w:val="00EB0F83"/>
    <w:rsid w:val="00ED5379"/>
    <w:rsid w:val="00EF51BA"/>
    <w:rsid w:val="00F1018C"/>
    <w:rsid w:val="00F116A2"/>
    <w:rsid w:val="00F421D2"/>
    <w:rsid w:val="00F47965"/>
    <w:rsid w:val="00F67096"/>
    <w:rsid w:val="00F74C9D"/>
    <w:rsid w:val="00F926B3"/>
    <w:rsid w:val="00F9658F"/>
    <w:rsid w:val="00FB1751"/>
    <w:rsid w:val="00FB7BFE"/>
    <w:rsid w:val="00FD2475"/>
    <w:rsid w:val="00FE2E10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next w:val="Normal"/>
    <w:link w:val="Ttulo4Char"/>
    <w:uiPriority w:val="9"/>
    <w:semiHidden/>
    <w:unhideWhenUsed/>
    <w:qFormat/>
    <w:rsid w:val="002138A4"/>
    <w:pPr>
      <w:numPr>
        <w:ilvl w:val="0"/>
        <w:numId w:val="0"/>
      </w:numPr>
      <w:ind w:left="1843" w:hanging="1276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8A4"/>
    <w:rPr>
      <w:rFonts w:ascii="Verdana" w:eastAsia="Times New Roman" w:hAnsi="Verdana" w:cs="Times New Roman"/>
      <w:bCs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Jéssica Romani</cp:lastModifiedBy>
  <cp:revision>181</cp:revision>
  <dcterms:created xsi:type="dcterms:W3CDTF">2023-01-24T12:53:00Z</dcterms:created>
  <dcterms:modified xsi:type="dcterms:W3CDTF">2023-08-31T19:16:00Z</dcterms:modified>
</cp:coreProperties>
</file>